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3231C" w14:textId="77777777" w:rsidR="00284E40" w:rsidRDefault="00284E40">
      <w:pPr>
        <w:spacing w:line="240" w:lineRule="exact"/>
        <w:rPr>
          <w:sz w:val="19"/>
          <w:szCs w:val="19"/>
        </w:rPr>
      </w:pPr>
    </w:p>
    <w:p w14:paraId="4206C542" w14:textId="77777777" w:rsidR="00284E40" w:rsidRDefault="00284E40">
      <w:pPr>
        <w:spacing w:before="17" w:after="17" w:line="240" w:lineRule="exact"/>
        <w:rPr>
          <w:sz w:val="19"/>
          <w:szCs w:val="19"/>
        </w:rPr>
      </w:pPr>
    </w:p>
    <w:p w14:paraId="18CA57E2" w14:textId="77777777" w:rsidR="00284E40" w:rsidRDefault="00284E40">
      <w:pPr>
        <w:rPr>
          <w:sz w:val="2"/>
          <w:szCs w:val="2"/>
        </w:rPr>
        <w:sectPr w:rsidR="00284E40">
          <w:headerReference w:type="default" r:id="rId7"/>
          <w:pgSz w:w="11900" w:h="16840"/>
          <w:pgMar w:top="2396" w:right="0" w:bottom="1359" w:left="0" w:header="0" w:footer="3" w:gutter="0"/>
          <w:cols w:space="720"/>
          <w:noEndnote/>
          <w:docGrid w:linePitch="360"/>
        </w:sectPr>
      </w:pPr>
    </w:p>
    <w:p w14:paraId="259A49F3" w14:textId="77777777" w:rsidR="00284E40" w:rsidRDefault="00000000">
      <w:pPr>
        <w:pStyle w:val="Nagwek10"/>
        <w:keepNext/>
        <w:keepLines/>
        <w:shd w:val="clear" w:color="auto" w:fill="auto"/>
        <w:spacing w:after="764" w:line="280" w:lineRule="exact"/>
      </w:pPr>
      <w:bookmarkStart w:id="0" w:name="bookmark0"/>
      <w:r>
        <w:t>Opis przedmiotu zamówienia</w:t>
      </w:r>
      <w:bookmarkEnd w:id="0"/>
    </w:p>
    <w:p w14:paraId="3108F638" w14:textId="0BACB1CA" w:rsidR="00284E40" w:rsidRDefault="00000000">
      <w:pPr>
        <w:pStyle w:val="Teksttreci20"/>
        <w:shd w:val="clear" w:color="auto" w:fill="auto"/>
        <w:spacing w:before="0" w:after="0"/>
        <w:ind w:left="460"/>
      </w:pPr>
      <w:r>
        <w:t xml:space="preserve">1. Przedmiotem zamówienia jest dostawa i montaż dostarczonego przez Wykonawcę dźwigu osobowego - windy przystosowanego dla osób z niepełnosprawnością, na bazie istniejącego szybu budynku Urzędu </w:t>
      </w:r>
      <w:r w:rsidR="0000585C">
        <w:t>Gminy i Miasta w Ozimku</w:t>
      </w:r>
      <w:r>
        <w:t xml:space="preserve"> położonego w </w:t>
      </w:r>
      <w:r w:rsidR="0000585C">
        <w:t>Ozimku</w:t>
      </w:r>
      <w:r>
        <w:t xml:space="preserve"> przy ul. </w:t>
      </w:r>
      <w:r w:rsidR="0000585C">
        <w:t>księdza Jana Dzierżona 4B</w:t>
      </w:r>
      <w:r>
        <w:t xml:space="preserve"> </w:t>
      </w:r>
      <w:r w:rsidR="00B07899">
        <w:t>( wejście do windy od strony ul. Romana Dmowskiego)</w:t>
      </w:r>
      <w:r>
        <w:t>polegająca na:</w:t>
      </w:r>
    </w:p>
    <w:p w14:paraId="3FDA89FA" w14:textId="77777777" w:rsidR="00284E40" w:rsidRDefault="00000000">
      <w:pPr>
        <w:pStyle w:val="Teksttreci20"/>
        <w:numPr>
          <w:ilvl w:val="0"/>
          <w:numId w:val="1"/>
        </w:numPr>
        <w:shd w:val="clear" w:color="auto" w:fill="auto"/>
        <w:tabs>
          <w:tab w:val="left" w:pos="841"/>
        </w:tabs>
        <w:spacing w:before="0" w:after="0"/>
        <w:ind w:left="460" w:firstLine="0"/>
      </w:pPr>
      <w:r>
        <w:t>Demontażu istniejącej windy wraz z utylizacją materiałów rozbiórkowych</w:t>
      </w:r>
    </w:p>
    <w:p w14:paraId="3DEC082C" w14:textId="77777777" w:rsidR="00284E40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0"/>
        </w:tabs>
        <w:spacing w:before="0" w:after="0"/>
        <w:ind w:left="1160" w:hanging="280"/>
      </w:pPr>
      <w:r>
        <w:t>Demontaż: istniejącego dźwigu osobowego - windy wraz z kompletnym osprzętem, drzwiami przystankowymi, drzwiami maszynowymi, instalacji elektrycznej zasilającej oraz sterującej a w przypadku konieczności wraz z demontażem prowadnic kabin oraz prowadnic przeciwwagi</w:t>
      </w:r>
    </w:p>
    <w:p w14:paraId="23025D59" w14:textId="77777777" w:rsidR="00284E40" w:rsidRDefault="00000000">
      <w:pPr>
        <w:pStyle w:val="Teksttreci20"/>
        <w:numPr>
          <w:ilvl w:val="0"/>
          <w:numId w:val="1"/>
        </w:numPr>
        <w:shd w:val="clear" w:color="auto" w:fill="auto"/>
        <w:tabs>
          <w:tab w:val="left" w:pos="841"/>
        </w:tabs>
        <w:spacing w:before="0" w:after="0"/>
        <w:ind w:left="460" w:firstLine="0"/>
      </w:pPr>
      <w:r>
        <w:t>Roboty budowlane:</w:t>
      </w:r>
    </w:p>
    <w:p w14:paraId="2CC3DF3F" w14:textId="77777777" w:rsidR="00284E40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0"/>
        </w:tabs>
        <w:spacing w:before="0" w:after="0"/>
        <w:ind w:left="1160" w:hanging="280"/>
      </w:pPr>
      <w:r>
        <w:t>Wymiana lub dostosowanie istniejącej instalacji elektrycznej na potrzeby nowego dźwigu osobowego - windy tj. przedłużenie linii zasilającej dźwig z pomieszczenia starej maszynowni</w:t>
      </w:r>
    </w:p>
    <w:p w14:paraId="71584B66" w14:textId="77777777" w:rsidR="00284E40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0"/>
        </w:tabs>
        <w:spacing w:before="0" w:after="0"/>
        <w:ind w:left="1160" w:hanging="280"/>
      </w:pPr>
      <w:r>
        <w:t>Wykonanie wszelkich robót wykończeniowych i naprawczych w zakresie wykonywanych prac</w:t>
      </w:r>
    </w:p>
    <w:p w14:paraId="63518E40" w14:textId="7CE91A58" w:rsidR="00284E40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0"/>
        </w:tabs>
        <w:spacing w:before="0" w:after="0"/>
        <w:ind w:left="1160" w:hanging="280"/>
      </w:pPr>
      <w:r>
        <w:t xml:space="preserve">Wykonanie wszystkich prac towarzyszących tj. rozbiórkowych, murarskich, tynkarskich, malarskich zakresie wykonywanych prac tj. odtworzenie uszkodzonej ściany i jej malowanie </w:t>
      </w:r>
    </w:p>
    <w:p w14:paraId="4ACB1360" w14:textId="77777777" w:rsidR="00284E40" w:rsidRDefault="00000000">
      <w:pPr>
        <w:pStyle w:val="Teksttreci20"/>
        <w:numPr>
          <w:ilvl w:val="0"/>
          <w:numId w:val="1"/>
        </w:numPr>
        <w:shd w:val="clear" w:color="auto" w:fill="auto"/>
        <w:tabs>
          <w:tab w:val="left" w:pos="841"/>
        </w:tabs>
        <w:spacing w:before="0" w:after="0"/>
        <w:ind w:left="460" w:firstLine="0"/>
      </w:pPr>
      <w:r>
        <w:t>Dostawa i montaż windy osobowej o parametrach windy demontowanej</w:t>
      </w:r>
    </w:p>
    <w:p w14:paraId="6BB339D1" w14:textId="77777777" w:rsidR="00284E40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0"/>
        </w:tabs>
        <w:spacing w:before="0" w:after="0"/>
        <w:ind w:left="1160" w:hanging="280"/>
      </w:pPr>
      <w:r>
        <w:t>Montaż dźwigu osobowego wraz z osprzętem, drzwiami przystankowymi i instalacją elektryczną oraz sterującą</w:t>
      </w:r>
    </w:p>
    <w:p w14:paraId="55BDEF00" w14:textId="77777777" w:rsidR="00284E40" w:rsidRDefault="00000000">
      <w:pPr>
        <w:pStyle w:val="Teksttreci20"/>
        <w:numPr>
          <w:ilvl w:val="0"/>
          <w:numId w:val="1"/>
        </w:numPr>
        <w:shd w:val="clear" w:color="auto" w:fill="auto"/>
        <w:tabs>
          <w:tab w:val="left" w:pos="841"/>
        </w:tabs>
        <w:spacing w:before="0" w:after="0"/>
        <w:ind w:left="460" w:firstLine="0"/>
      </w:pPr>
      <w:r>
        <w:t>Wykonanie dokumentacji technicznej, przeprowadzenie certyfikacji zgodnie</w:t>
      </w:r>
    </w:p>
    <w:p w14:paraId="7286B860" w14:textId="77777777" w:rsidR="00284E40" w:rsidRDefault="00000000">
      <w:pPr>
        <w:pStyle w:val="Teksttreci20"/>
        <w:shd w:val="clear" w:color="auto" w:fill="auto"/>
        <w:spacing w:before="0" w:after="0"/>
        <w:ind w:left="1160" w:hanging="280"/>
      </w:pPr>
      <w:r>
        <w:t>z obowiązującymi normami oraz wykonanie niezbędnych uzgodnień UDT wraz</w:t>
      </w:r>
    </w:p>
    <w:p w14:paraId="355C31DD" w14:textId="77777777" w:rsidR="00284E40" w:rsidRDefault="00000000">
      <w:pPr>
        <w:pStyle w:val="Teksttreci20"/>
        <w:shd w:val="clear" w:color="auto" w:fill="auto"/>
        <w:spacing w:before="0" w:after="0"/>
        <w:ind w:left="1160" w:hanging="280"/>
      </w:pPr>
      <w:r>
        <w:t>z wszelkimi niezbędnymi uzgodnieniami i pozwoleniami</w:t>
      </w:r>
    </w:p>
    <w:p w14:paraId="2CF1AFD9" w14:textId="77777777" w:rsidR="00284E40" w:rsidRPr="006E343A" w:rsidRDefault="00000000">
      <w:pPr>
        <w:pStyle w:val="Teksttreci20"/>
        <w:numPr>
          <w:ilvl w:val="0"/>
          <w:numId w:val="1"/>
        </w:numPr>
        <w:shd w:val="clear" w:color="auto" w:fill="auto"/>
        <w:tabs>
          <w:tab w:val="left" w:pos="841"/>
        </w:tabs>
        <w:spacing w:before="0" w:after="0"/>
        <w:ind w:left="460" w:firstLine="0"/>
        <w:rPr>
          <w:b/>
          <w:bCs/>
        </w:rPr>
      </w:pPr>
      <w:r w:rsidRPr="006E343A">
        <w:rPr>
          <w:b/>
          <w:bCs/>
        </w:rPr>
        <w:t>Parametry techniczne dźwigu osobowego - windy</w:t>
      </w:r>
    </w:p>
    <w:p w14:paraId="4EF3D306" w14:textId="77777777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0"/>
        </w:tabs>
        <w:spacing w:before="0" w:after="0"/>
        <w:ind w:left="1160" w:hanging="280"/>
      </w:pPr>
      <w:r w:rsidRPr="00B07899">
        <w:t>udźwig nominalny - 630 kg</w:t>
      </w:r>
    </w:p>
    <w:p w14:paraId="7AF37A0C" w14:textId="77777777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0"/>
        </w:tabs>
        <w:spacing w:before="0" w:after="0"/>
        <w:ind w:left="1160" w:hanging="280"/>
      </w:pPr>
      <w:r w:rsidRPr="00B07899">
        <w:t>prędkość dźwigu - 1m/s</w:t>
      </w:r>
    </w:p>
    <w:p w14:paraId="699E1BA3" w14:textId="30CD02CE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0"/>
        </w:tabs>
        <w:spacing w:before="0" w:after="0"/>
        <w:ind w:left="1160" w:hanging="280"/>
      </w:pPr>
      <w:r w:rsidRPr="00B07899">
        <w:t xml:space="preserve">ilość przystanków </w:t>
      </w:r>
      <w:r w:rsidR="00B07899" w:rsidRPr="00B07899">
        <w:t>–</w:t>
      </w:r>
      <w:r w:rsidRPr="00B07899">
        <w:t xml:space="preserve"> </w:t>
      </w:r>
      <w:r w:rsidR="00B07899" w:rsidRPr="00B07899">
        <w:t>4/4</w:t>
      </w:r>
    </w:p>
    <w:p w14:paraId="5040BA33" w14:textId="77777777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>ilość startów - 180/h</w:t>
      </w:r>
    </w:p>
    <w:p w14:paraId="5E341CA7" w14:textId="77777777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>kabina - przelotowa o wymiarach dostosowanych do wymiarów szybu</w:t>
      </w:r>
    </w:p>
    <w:p w14:paraId="103C229D" w14:textId="79FD5ECB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 xml:space="preserve">drzwi kabinowe - umożliwiające swobodny wjazd wózkiem inwalidzkim, automatyczne, otwarcie teleskopowe, wymiary 90 x 200 cm, </w:t>
      </w:r>
    </w:p>
    <w:p w14:paraId="6E08A2BF" w14:textId="77777777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>zabezpieczenie drzwi kabinowych - kurtyna świetlna na całej wysokości drzwi,</w:t>
      </w:r>
    </w:p>
    <w:p w14:paraId="5C585EB0" w14:textId="77777777" w:rsidR="00284E40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>wentylator ukryty cichobieżny</w:t>
      </w:r>
    </w:p>
    <w:p w14:paraId="283CBCD7" w14:textId="3B14416C" w:rsidR="00B07899" w:rsidRDefault="00B07899" w:rsidP="00B07899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>Maszynownia prefabrykowana w szafie sterowej obok szybu</w:t>
      </w:r>
      <w:r>
        <w:t xml:space="preserve"> </w:t>
      </w:r>
      <w:r w:rsidRPr="00B07899">
        <w:t>na najwyższym</w:t>
      </w:r>
      <w:r>
        <w:t xml:space="preserve"> </w:t>
      </w:r>
      <w:r w:rsidRPr="00B07899">
        <w:lastRenderedPageBreak/>
        <w:t>przystanku</w:t>
      </w:r>
    </w:p>
    <w:p w14:paraId="3D255627" w14:textId="77777777" w:rsidR="00B07899" w:rsidRDefault="00B07899" w:rsidP="00B07899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>Szyb betonowy</w:t>
      </w:r>
    </w:p>
    <w:p w14:paraId="5C66EC09" w14:textId="77777777" w:rsidR="00B07899" w:rsidRDefault="00B07899" w:rsidP="00B07899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>Napęd dźwigu</w:t>
      </w:r>
    </w:p>
    <w:p w14:paraId="7379F540" w14:textId="77777777" w:rsidR="00B07899" w:rsidRDefault="00B07899" w:rsidP="00B07899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 xml:space="preserve">Typ napędu elektryczny, </w:t>
      </w:r>
      <w:proofErr w:type="spellStart"/>
      <w:r w:rsidRPr="00B07899">
        <w:t>bezreduktorowy</w:t>
      </w:r>
      <w:proofErr w:type="spellEnd"/>
    </w:p>
    <w:p w14:paraId="02A89C40" w14:textId="0FD11C56" w:rsidR="00B07899" w:rsidRPr="00B07899" w:rsidRDefault="00B07899" w:rsidP="00B07899">
      <w:pPr>
        <w:pStyle w:val="Teksttreci20"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0"/>
        <w:ind w:left="1160" w:hanging="280"/>
      </w:pPr>
      <w:r w:rsidRPr="00B07899">
        <w:t>Moc ok. 4,1 kW</w:t>
      </w:r>
    </w:p>
    <w:p w14:paraId="2DDE0579" w14:textId="1BE4DB8A" w:rsidR="00B07899" w:rsidRPr="00B07899" w:rsidRDefault="00B07899" w:rsidP="00B07899">
      <w:pPr>
        <w:rPr>
          <w:rFonts w:ascii="Times New Roman" w:hAnsi="Times New Roman" w:cs="Times New Roman"/>
        </w:rPr>
      </w:pPr>
    </w:p>
    <w:p w14:paraId="2382039C" w14:textId="5BA89C6C" w:rsidR="00B07899" w:rsidRPr="006E343A" w:rsidRDefault="00B07899" w:rsidP="00B0789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E343A">
        <w:rPr>
          <w:rFonts w:ascii="Times New Roman" w:hAnsi="Times New Roman" w:cs="Times New Roman"/>
          <w:b/>
          <w:bCs/>
        </w:rPr>
        <w:t>Drzwi kabinowe</w:t>
      </w:r>
    </w:p>
    <w:p w14:paraId="3984D02B" w14:textId="01B60C8F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Typ automatyczn</w:t>
      </w:r>
      <w:r>
        <w:rPr>
          <w:rFonts w:ascii="Times New Roman" w:hAnsi="Times New Roman" w:cs="Times New Roman"/>
        </w:rPr>
        <w:t>e</w:t>
      </w:r>
    </w:p>
    <w:p w14:paraId="3732D9F6" w14:textId="77777777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Napęd falownikowy</w:t>
      </w:r>
    </w:p>
    <w:p w14:paraId="34E09220" w14:textId="77777777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Otwarcie teleskopowe, 2-panelowe</w:t>
      </w:r>
    </w:p>
    <w:p w14:paraId="2652B4B6" w14:textId="77777777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Wymiary 900x2000mm</w:t>
      </w:r>
    </w:p>
    <w:p w14:paraId="4DEB70D9" w14:textId="77777777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Progi prowadzące aluminiowe standardowe</w:t>
      </w:r>
    </w:p>
    <w:p w14:paraId="5C5520A7" w14:textId="77777777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Prowadnice aluminiowe standardowe</w:t>
      </w:r>
    </w:p>
    <w:p w14:paraId="48D28F1E" w14:textId="77777777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Wykończenie stal malowana proszkowo</w:t>
      </w:r>
    </w:p>
    <w:p w14:paraId="50C953AE" w14:textId="77777777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Zabezpieczenie wejścia kurtyna świetlna</w:t>
      </w:r>
    </w:p>
    <w:p w14:paraId="569C159F" w14:textId="77777777" w:rsidR="00B07899" w:rsidRDefault="00B07899" w:rsidP="00B07899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07899">
        <w:rPr>
          <w:rFonts w:ascii="Times New Roman" w:hAnsi="Times New Roman" w:cs="Times New Roman"/>
        </w:rPr>
        <w:t>Ilość 2</w:t>
      </w:r>
    </w:p>
    <w:p w14:paraId="0A16F7B3" w14:textId="77777777" w:rsidR="006E343A" w:rsidRDefault="006E343A" w:rsidP="006E343A">
      <w:pPr>
        <w:pStyle w:val="Akapitzlist"/>
        <w:ind w:left="1440"/>
        <w:rPr>
          <w:rFonts w:ascii="Times New Roman" w:hAnsi="Times New Roman" w:cs="Times New Roman"/>
        </w:rPr>
      </w:pPr>
    </w:p>
    <w:p w14:paraId="74307D8F" w14:textId="2BEDBE40" w:rsidR="006E343A" w:rsidRPr="006E343A" w:rsidRDefault="006E343A" w:rsidP="006E343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E343A">
        <w:rPr>
          <w:rFonts w:ascii="Times New Roman" w:hAnsi="Times New Roman" w:cs="Times New Roman"/>
          <w:b/>
          <w:bCs/>
        </w:rPr>
        <w:t>Drzwi przystankowe</w:t>
      </w:r>
    </w:p>
    <w:p w14:paraId="034DC267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Typ automatyczne</w:t>
      </w:r>
    </w:p>
    <w:p w14:paraId="592788D0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Otwarcie teleskopowe, 2-panelowe</w:t>
      </w:r>
    </w:p>
    <w:p w14:paraId="5CB87186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Wymiary 900x2000mm</w:t>
      </w:r>
    </w:p>
    <w:p w14:paraId="2AE809FB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Prowadnice aluminiowe standardowe</w:t>
      </w:r>
    </w:p>
    <w:p w14:paraId="22D3B608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Progi prowadzące aluminiowe standardowe</w:t>
      </w:r>
    </w:p>
    <w:p w14:paraId="2EFB0E33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Wykończenie stal malowana proszkowo - 3 szt.</w:t>
      </w:r>
    </w:p>
    <w:p w14:paraId="705C8454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stal nierdzewna - 1 szt.</w:t>
      </w:r>
    </w:p>
    <w:p w14:paraId="284D877F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Ognioodporność nie</w:t>
      </w:r>
    </w:p>
    <w:p w14:paraId="4153EC14" w14:textId="77777777" w:rsidR="006E343A" w:rsidRP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Kotwy montażowe tak, do betonu</w:t>
      </w:r>
    </w:p>
    <w:p w14:paraId="4B94860B" w14:textId="7B0DB8D5" w:rsidR="006E343A" w:rsidRDefault="006E343A" w:rsidP="006E343A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 xml:space="preserve">Ilość </w:t>
      </w:r>
      <w:r>
        <w:rPr>
          <w:rFonts w:ascii="Times New Roman" w:hAnsi="Times New Roman" w:cs="Times New Roman"/>
        </w:rPr>
        <w:t>4</w:t>
      </w:r>
    </w:p>
    <w:p w14:paraId="2B86C1CB" w14:textId="77777777" w:rsidR="006E343A" w:rsidRPr="006E343A" w:rsidRDefault="006E343A" w:rsidP="006E343A">
      <w:pPr>
        <w:pStyle w:val="Akapitzlist"/>
        <w:ind w:left="1440"/>
        <w:rPr>
          <w:rFonts w:ascii="Times New Roman" w:hAnsi="Times New Roman" w:cs="Times New Roman"/>
        </w:rPr>
      </w:pPr>
    </w:p>
    <w:p w14:paraId="2B374263" w14:textId="70DFA2DD" w:rsidR="006E343A" w:rsidRPr="006E343A" w:rsidRDefault="006E343A" w:rsidP="006E343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E343A">
        <w:rPr>
          <w:rFonts w:ascii="Times New Roman" w:hAnsi="Times New Roman" w:cs="Times New Roman"/>
          <w:b/>
          <w:bCs/>
        </w:rPr>
        <w:t>Kabina</w:t>
      </w:r>
    </w:p>
    <w:p w14:paraId="01FAAD1B" w14:textId="77777777" w:rsidR="006E343A" w:rsidRPr="006E343A" w:rsidRDefault="006E343A" w:rsidP="006E343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Typ BJ300, stal malowana proszkowo, panel</w:t>
      </w:r>
    </w:p>
    <w:p w14:paraId="1DCD28CF" w14:textId="650FA7E7" w:rsidR="006E343A" w:rsidRPr="006E343A" w:rsidRDefault="006E343A" w:rsidP="006E343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sterowania, lustro, poręcz, kabina przelotowa</w:t>
      </w:r>
      <w:r w:rsidRPr="006E343A">
        <w:rPr>
          <w:rFonts w:ascii="Times New Roman" w:hAnsi="Times New Roman" w:cs="Times New Roman"/>
        </w:rPr>
        <w:t xml:space="preserve"> </w:t>
      </w:r>
      <w:r w:rsidRPr="006E343A">
        <w:rPr>
          <w:rFonts w:ascii="Times New Roman" w:hAnsi="Times New Roman" w:cs="Times New Roman"/>
        </w:rPr>
        <w:t>na wprost</w:t>
      </w:r>
    </w:p>
    <w:p w14:paraId="62A35C8A" w14:textId="37A0CCD8" w:rsidR="006E343A" w:rsidRPr="006E343A" w:rsidRDefault="006E343A" w:rsidP="006E343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 xml:space="preserve">Sufit podwieszany z oświetleniem pośrednim </w:t>
      </w:r>
      <w:r w:rsidRPr="006E343A">
        <w:rPr>
          <w:rFonts w:ascii="Times New Roman" w:hAnsi="Times New Roman" w:cs="Times New Roman"/>
        </w:rPr>
        <w:t>–</w:t>
      </w:r>
      <w:r w:rsidRPr="006E343A">
        <w:rPr>
          <w:rFonts w:ascii="Times New Roman" w:hAnsi="Times New Roman" w:cs="Times New Roman"/>
        </w:rPr>
        <w:t xml:space="preserve"> stal</w:t>
      </w:r>
    </w:p>
    <w:p w14:paraId="3021F270" w14:textId="77777777" w:rsidR="006E343A" w:rsidRPr="006E343A" w:rsidRDefault="006E343A" w:rsidP="006E343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malowana proszkowo</w:t>
      </w:r>
    </w:p>
    <w:p w14:paraId="215E7BD2" w14:textId="77777777" w:rsidR="006E343A" w:rsidRPr="006E343A" w:rsidRDefault="006E343A" w:rsidP="006E343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Oświetlenie LED</w:t>
      </w:r>
    </w:p>
    <w:p w14:paraId="40C0E58E" w14:textId="77777777" w:rsidR="006E343A" w:rsidRPr="006E343A" w:rsidRDefault="006E343A" w:rsidP="006E343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Podłoga wykładzina antypoślizgowa PCV</w:t>
      </w:r>
    </w:p>
    <w:p w14:paraId="43335041" w14:textId="15901574" w:rsidR="006E343A" w:rsidRDefault="006E343A" w:rsidP="006E343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Wentylacja grawitacyjna</w:t>
      </w:r>
    </w:p>
    <w:p w14:paraId="229A9506" w14:textId="77777777" w:rsidR="006E343A" w:rsidRDefault="006E343A" w:rsidP="006E343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>Wymiary 1100x1400mm (szerokość x głębokość)</w:t>
      </w:r>
    </w:p>
    <w:p w14:paraId="2F56482F" w14:textId="77777777" w:rsidR="006E343A" w:rsidRPr="006E343A" w:rsidRDefault="006E343A" w:rsidP="006E343A">
      <w:pPr>
        <w:pStyle w:val="Akapitzlist"/>
        <w:ind w:left="1440"/>
        <w:rPr>
          <w:rFonts w:ascii="Times New Roman" w:hAnsi="Times New Roman" w:cs="Times New Roman"/>
        </w:rPr>
      </w:pPr>
    </w:p>
    <w:p w14:paraId="1C1C00B4" w14:textId="77777777" w:rsidR="006E343A" w:rsidRPr="006E343A" w:rsidRDefault="006E343A" w:rsidP="006E343A">
      <w:pPr>
        <w:pStyle w:val="Akapitzlist"/>
        <w:numPr>
          <w:ilvl w:val="0"/>
          <w:numId w:val="1"/>
        </w:numPr>
        <w:rPr>
          <w:b/>
          <w:bCs/>
        </w:rPr>
      </w:pPr>
      <w:r w:rsidRPr="006E343A">
        <w:rPr>
          <w:b/>
          <w:bCs/>
        </w:rPr>
        <w:t>Osprzęt mechaniczny</w:t>
      </w:r>
    </w:p>
    <w:p w14:paraId="7953B3C2" w14:textId="497D86CE" w:rsidR="006E343A" w:rsidRPr="006E343A" w:rsidRDefault="006E343A" w:rsidP="006E343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 xml:space="preserve">Rama kabinowa – kompletna </w:t>
      </w:r>
      <w:r w:rsidRPr="006E343A">
        <w:rPr>
          <w:rFonts w:ascii="Times New Roman" w:hAnsi="Times New Roman" w:cs="Times New Roman"/>
        </w:rPr>
        <w:t xml:space="preserve">                     </w:t>
      </w:r>
      <w:r w:rsidR="00055EDE">
        <w:rPr>
          <w:rFonts w:ascii="Times New Roman" w:hAnsi="Times New Roman" w:cs="Times New Roman"/>
        </w:rPr>
        <w:t xml:space="preserve"> </w:t>
      </w:r>
      <w:r w:rsidRPr="006E343A">
        <w:rPr>
          <w:rFonts w:ascii="Times New Roman" w:hAnsi="Times New Roman" w:cs="Times New Roman"/>
        </w:rPr>
        <w:t>tak</w:t>
      </w:r>
    </w:p>
    <w:p w14:paraId="1B24066D" w14:textId="04F1C0C9" w:rsidR="006E343A" w:rsidRPr="006E343A" w:rsidRDefault="006E343A" w:rsidP="006E343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 xml:space="preserve">Chwytacze </w:t>
      </w:r>
      <w:r w:rsidRPr="006E343A">
        <w:rPr>
          <w:rFonts w:ascii="Times New Roman" w:hAnsi="Times New Roman" w:cs="Times New Roman"/>
        </w:rPr>
        <w:t xml:space="preserve">                                                  </w:t>
      </w:r>
      <w:r w:rsidR="00055EDE">
        <w:rPr>
          <w:rFonts w:ascii="Times New Roman" w:hAnsi="Times New Roman" w:cs="Times New Roman"/>
        </w:rPr>
        <w:t xml:space="preserve"> </w:t>
      </w:r>
      <w:r w:rsidRPr="006E343A">
        <w:rPr>
          <w:rFonts w:ascii="Times New Roman" w:hAnsi="Times New Roman" w:cs="Times New Roman"/>
        </w:rPr>
        <w:t>tak</w:t>
      </w:r>
    </w:p>
    <w:p w14:paraId="50173B45" w14:textId="491B3FBE" w:rsidR="006E343A" w:rsidRPr="006E343A" w:rsidRDefault="006E343A" w:rsidP="006E343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 xml:space="preserve">Koła linowe </w:t>
      </w:r>
      <w:r w:rsidRPr="006E343A">
        <w:rPr>
          <w:rFonts w:ascii="Times New Roman" w:hAnsi="Times New Roman" w:cs="Times New Roman"/>
        </w:rPr>
        <w:t xml:space="preserve">                                                 </w:t>
      </w:r>
      <w:r w:rsidRPr="006E343A">
        <w:rPr>
          <w:rFonts w:ascii="Times New Roman" w:hAnsi="Times New Roman" w:cs="Times New Roman"/>
        </w:rPr>
        <w:t>tak</w:t>
      </w:r>
    </w:p>
    <w:p w14:paraId="26499E55" w14:textId="7862E4D5" w:rsidR="006E343A" w:rsidRPr="006E343A" w:rsidRDefault="006E343A" w:rsidP="006E343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 xml:space="preserve">Zderzak elastyczny z podstawą </w:t>
      </w:r>
      <w:r w:rsidRPr="006E343A">
        <w:rPr>
          <w:rFonts w:ascii="Times New Roman" w:hAnsi="Times New Roman" w:cs="Times New Roman"/>
        </w:rPr>
        <w:t xml:space="preserve">               </w:t>
      </w:r>
      <w:r w:rsidR="00055EDE">
        <w:rPr>
          <w:rFonts w:ascii="Times New Roman" w:hAnsi="Times New Roman" w:cs="Times New Roman"/>
        </w:rPr>
        <w:t xml:space="preserve">   </w:t>
      </w:r>
      <w:r w:rsidRPr="006E343A">
        <w:rPr>
          <w:rFonts w:ascii="Times New Roman" w:hAnsi="Times New Roman" w:cs="Times New Roman"/>
        </w:rPr>
        <w:t xml:space="preserve"> </w:t>
      </w:r>
      <w:r w:rsidRPr="006E343A">
        <w:rPr>
          <w:rFonts w:ascii="Times New Roman" w:hAnsi="Times New Roman" w:cs="Times New Roman"/>
        </w:rPr>
        <w:t>tak</w:t>
      </w:r>
    </w:p>
    <w:p w14:paraId="714BFBAB" w14:textId="254BBE85" w:rsidR="006E343A" w:rsidRPr="006E343A" w:rsidRDefault="006E343A" w:rsidP="006E343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lastRenderedPageBreak/>
        <w:t xml:space="preserve">Prowadnice ze wspornikami </w:t>
      </w:r>
      <w:r w:rsidRPr="006E343A">
        <w:rPr>
          <w:rFonts w:ascii="Times New Roman" w:hAnsi="Times New Roman" w:cs="Times New Roman"/>
        </w:rPr>
        <w:t xml:space="preserve">                       </w:t>
      </w:r>
      <w:r w:rsidRPr="006E343A">
        <w:rPr>
          <w:rFonts w:ascii="Times New Roman" w:hAnsi="Times New Roman" w:cs="Times New Roman"/>
        </w:rPr>
        <w:t>tak</w:t>
      </w:r>
    </w:p>
    <w:p w14:paraId="0B02B254" w14:textId="6FA977FB" w:rsidR="006E343A" w:rsidRPr="006E343A" w:rsidRDefault="006E343A" w:rsidP="006E343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6E343A">
        <w:rPr>
          <w:rFonts w:ascii="Times New Roman" w:hAnsi="Times New Roman" w:cs="Times New Roman"/>
        </w:rPr>
        <w:t xml:space="preserve">Kotwy montażowe </w:t>
      </w:r>
      <w:r w:rsidRPr="006E343A">
        <w:rPr>
          <w:rFonts w:ascii="Times New Roman" w:hAnsi="Times New Roman" w:cs="Times New Roman"/>
        </w:rPr>
        <w:t xml:space="preserve">                                      </w:t>
      </w:r>
      <w:r w:rsidRPr="006E343A">
        <w:rPr>
          <w:rFonts w:ascii="Times New Roman" w:hAnsi="Times New Roman" w:cs="Times New Roman"/>
        </w:rPr>
        <w:t>tak</w:t>
      </w:r>
    </w:p>
    <w:p w14:paraId="018006E1" w14:textId="10407087" w:rsidR="006E343A" w:rsidRPr="00055EDE" w:rsidRDefault="006E343A" w:rsidP="006E343A">
      <w:pPr>
        <w:pStyle w:val="Akapitzlist"/>
        <w:numPr>
          <w:ilvl w:val="0"/>
          <w:numId w:val="6"/>
        </w:numPr>
      </w:pPr>
      <w:r w:rsidRPr="006E343A">
        <w:rPr>
          <w:rFonts w:ascii="Times New Roman" w:hAnsi="Times New Roman" w:cs="Times New Roman"/>
        </w:rPr>
        <w:t xml:space="preserve">Liny nośne </w:t>
      </w:r>
      <w:r w:rsidRPr="006E343A">
        <w:rPr>
          <w:rFonts w:ascii="Times New Roman" w:hAnsi="Times New Roman" w:cs="Times New Roman"/>
        </w:rPr>
        <w:t xml:space="preserve">                                                   </w:t>
      </w:r>
      <w:r w:rsidRPr="006E343A">
        <w:rPr>
          <w:rFonts w:ascii="Times New Roman" w:hAnsi="Times New Roman" w:cs="Times New Roman"/>
        </w:rPr>
        <w:t>tak</w:t>
      </w:r>
    </w:p>
    <w:p w14:paraId="05F1D740" w14:textId="77777777" w:rsidR="00055EDE" w:rsidRDefault="00055EDE" w:rsidP="00055EDE">
      <w:pPr>
        <w:pStyle w:val="Akapitzlist"/>
        <w:ind w:left="1440"/>
      </w:pPr>
    </w:p>
    <w:p w14:paraId="29DB5FCF" w14:textId="77777777" w:rsidR="00055EDE" w:rsidRPr="00055EDE" w:rsidRDefault="00055EDE" w:rsidP="00055ED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055EDE">
        <w:rPr>
          <w:rFonts w:ascii="Times New Roman" w:hAnsi="Times New Roman" w:cs="Times New Roman"/>
          <w:b/>
          <w:bCs/>
        </w:rPr>
        <w:t>Okablowanie</w:t>
      </w:r>
    </w:p>
    <w:p w14:paraId="5FF74C75" w14:textId="00DF3CA4" w:rsidR="00055EDE" w:rsidRPr="00055EDE" w:rsidRDefault="00055EDE" w:rsidP="00055EDE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Prefabrykowana instalacja szybowa </w:t>
      </w:r>
      <w:r>
        <w:rPr>
          <w:rFonts w:ascii="Times New Roman" w:hAnsi="Times New Roman" w:cs="Times New Roman"/>
        </w:rPr>
        <w:t xml:space="preserve">             </w:t>
      </w:r>
      <w:r w:rsidRPr="00055EDE">
        <w:rPr>
          <w:rFonts w:ascii="Times New Roman" w:hAnsi="Times New Roman" w:cs="Times New Roman"/>
        </w:rPr>
        <w:t>tak</w:t>
      </w:r>
    </w:p>
    <w:p w14:paraId="2D3D108D" w14:textId="226DE239" w:rsidR="00055EDE" w:rsidRPr="00055EDE" w:rsidRDefault="00055EDE" w:rsidP="00055EDE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Kabel </w:t>
      </w:r>
      <w:proofErr w:type="spellStart"/>
      <w:r w:rsidRPr="00055EDE">
        <w:rPr>
          <w:rFonts w:ascii="Times New Roman" w:hAnsi="Times New Roman" w:cs="Times New Roman"/>
        </w:rPr>
        <w:t>zwisowy</w:t>
      </w:r>
      <w:proofErr w:type="spellEnd"/>
      <w:r w:rsidRPr="00055EDE">
        <w:rPr>
          <w:rFonts w:ascii="Times New Roman" w:hAnsi="Times New Roman" w:cs="Times New Roman"/>
        </w:rPr>
        <w:t xml:space="preserve"> płaski </w:t>
      </w:r>
      <w:r>
        <w:rPr>
          <w:rFonts w:ascii="Times New Roman" w:hAnsi="Times New Roman" w:cs="Times New Roman"/>
        </w:rPr>
        <w:t xml:space="preserve">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1AB0C838" w14:textId="1B6C6BA7" w:rsidR="00055EDE" w:rsidRPr="00055EDE" w:rsidRDefault="00055EDE" w:rsidP="00055EDE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Okablowanie maszynowni </w:t>
      </w:r>
      <w:r>
        <w:rPr>
          <w:rFonts w:ascii="Times New Roman" w:hAnsi="Times New Roman" w:cs="Times New Roman"/>
        </w:rPr>
        <w:t xml:space="preserve">                            </w:t>
      </w:r>
      <w:r w:rsidRPr="00055EDE">
        <w:rPr>
          <w:rFonts w:ascii="Times New Roman" w:hAnsi="Times New Roman" w:cs="Times New Roman"/>
        </w:rPr>
        <w:t>tak</w:t>
      </w:r>
    </w:p>
    <w:p w14:paraId="0AFDBB67" w14:textId="32BFBEC2" w:rsidR="00055EDE" w:rsidRPr="00055EDE" w:rsidRDefault="00055EDE" w:rsidP="00055EDE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Koryta kablowe, osprzęt instalacyjny </w:t>
      </w:r>
      <w:r>
        <w:rPr>
          <w:rFonts w:ascii="Times New Roman" w:hAnsi="Times New Roman" w:cs="Times New Roman"/>
        </w:rPr>
        <w:t xml:space="preserve">           </w:t>
      </w:r>
      <w:r w:rsidRPr="00055EDE">
        <w:rPr>
          <w:rFonts w:ascii="Times New Roman" w:hAnsi="Times New Roman" w:cs="Times New Roman"/>
        </w:rPr>
        <w:t>tak</w:t>
      </w:r>
    </w:p>
    <w:p w14:paraId="430B1497" w14:textId="0105DA31" w:rsidR="00055EDE" w:rsidRPr="00055EDE" w:rsidRDefault="00055EDE" w:rsidP="00055EDE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Instalacja oświetlenia szybu </w:t>
      </w:r>
      <w:r>
        <w:rPr>
          <w:rFonts w:ascii="Times New Roman" w:hAnsi="Times New Roman" w:cs="Times New Roman"/>
        </w:rPr>
        <w:t xml:space="preserve">                          </w:t>
      </w:r>
      <w:r w:rsidRPr="00055EDE">
        <w:rPr>
          <w:rFonts w:ascii="Times New Roman" w:hAnsi="Times New Roman" w:cs="Times New Roman"/>
        </w:rPr>
        <w:t>nie</w:t>
      </w:r>
    </w:p>
    <w:p w14:paraId="7B53D307" w14:textId="77777777" w:rsidR="00055EDE" w:rsidRDefault="00055EDE" w:rsidP="00055EDE">
      <w:pPr>
        <w:pStyle w:val="Akapitzlist"/>
        <w:ind w:left="1440"/>
      </w:pPr>
    </w:p>
    <w:p w14:paraId="59D3A548" w14:textId="77777777" w:rsidR="00055EDE" w:rsidRPr="00055EDE" w:rsidRDefault="00055EDE" w:rsidP="00055ED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055EDE">
        <w:rPr>
          <w:rFonts w:ascii="Times New Roman" w:hAnsi="Times New Roman" w:cs="Times New Roman"/>
          <w:b/>
          <w:bCs/>
        </w:rPr>
        <w:t>Sterowanie mikroprocesorowe</w:t>
      </w:r>
    </w:p>
    <w:p w14:paraId="2778B12C" w14:textId="77777777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>Zbiorczość jednokierunkowa, w dół</w:t>
      </w:r>
    </w:p>
    <w:p w14:paraId="5C319BAE" w14:textId="77777777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>Praca w grupie nie, dźwig pojedynczy</w:t>
      </w:r>
    </w:p>
    <w:p w14:paraId="762E52FA" w14:textId="1FE09AF5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Tablica wstępna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6A3228D2" w14:textId="040B965E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Tablica sterowa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2154DEA0" w14:textId="77777777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>Odwzorowanie położenia kabiny palce magnetyczne i magnesy</w:t>
      </w:r>
    </w:p>
    <w:p w14:paraId="4FED6DE6" w14:textId="47DFEDE2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Czujniki do szybu + stop </w:t>
      </w:r>
      <w:r>
        <w:rPr>
          <w:rFonts w:ascii="Times New Roman" w:hAnsi="Times New Roman" w:cs="Times New Roman"/>
        </w:rPr>
        <w:t xml:space="preserve">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629DFF39" w14:textId="42A8863D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Kaseta jazd rewizyjnych </w:t>
      </w:r>
      <w:r>
        <w:rPr>
          <w:rFonts w:ascii="Times New Roman" w:hAnsi="Times New Roman" w:cs="Times New Roman"/>
        </w:rPr>
        <w:t xml:space="preserve"> 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62551269" w14:textId="3DF68784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Sygnalizator alarmu </w:t>
      </w:r>
      <w:r>
        <w:rPr>
          <w:rFonts w:ascii="Times New Roman" w:hAnsi="Times New Roman" w:cs="Times New Roman"/>
        </w:rPr>
        <w:t xml:space="preserve">        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74B024C7" w14:textId="77777777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>System łączności PN-EN 81-28 GSM</w:t>
      </w:r>
    </w:p>
    <w:p w14:paraId="247FCFF2" w14:textId="77777777" w:rsidR="00055EDE" w:rsidRPr="00055EDE" w:rsidRDefault="00055EDE" w:rsidP="00055EDE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>Zjazd awaryjny po zaniku napięcia tak – na najbliższy przystanek</w:t>
      </w:r>
    </w:p>
    <w:p w14:paraId="45EC0446" w14:textId="77777777" w:rsidR="00055EDE" w:rsidRPr="00055EDE" w:rsidRDefault="00055EDE" w:rsidP="00055EDE">
      <w:pPr>
        <w:pStyle w:val="Akapitzlist"/>
        <w:ind w:left="1440"/>
        <w:rPr>
          <w:rFonts w:ascii="Times New Roman" w:hAnsi="Times New Roman" w:cs="Times New Roman"/>
        </w:rPr>
      </w:pPr>
    </w:p>
    <w:p w14:paraId="0A6CC86D" w14:textId="77777777" w:rsidR="00055EDE" w:rsidRPr="00055EDE" w:rsidRDefault="00055EDE" w:rsidP="00055ED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055EDE">
        <w:rPr>
          <w:rFonts w:ascii="Times New Roman" w:hAnsi="Times New Roman" w:cs="Times New Roman"/>
          <w:b/>
          <w:bCs/>
        </w:rPr>
        <w:t>Panel Dyspozycji</w:t>
      </w:r>
    </w:p>
    <w:p w14:paraId="0A51ACA8" w14:textId="218904FA" w:rsidR="00055EDE" w:rsidRDefault="00055EDE" w:rsidP="00055EDE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Dostępność dla osób niepełnosprawnych </w:t>
      </w:r>
      <w:r>
        <w:rPr>
          <w:rFonts w:ascii="Times New Roman" w:hAnsi="Times New Roman" w:cs="Times New Roman"/>
        </w:rPr>
        <w:t xml:space="preserve">           </w:t>
      </w:r>
      <w:r w:rsidRPr="00055EDE">
        <w:rPr>
          <w:rFonts w:ascii="Times New Roman" w:hAnsi="Times New Roman" w:cs="Times New Roman"/>
        </w:rPr>
        <w:t>tak</w:t>
      </w:r>
    </w:p>
    <w:p w14:paraId="7A595F34" w14:textId="6614A98F" w:rsidR="00055EDE" w:rsidRDefault="00055EDE" w:rsidP="00055EDE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Wyświetlacz położenia w szybie </w:t>
      </w:r>
      <w:r>
        <w:rPr>
          <w:rFonts w:ascii="Times New Roman" w:hAnsi="Times New Roman" w:cs="Times New Roman"/>
        </w:rPr>
        <w:t xml:space="preserve">                        </w:t>
      </w:r>
      <w:r w:rsidRPr="00055EDE">
        <w:rPr>
          <w:rFonts w:ascii="Times New Roman" w:hAnsi="Times New Roman" w:cs="Times New Roman"/>
        </w:rPr>
        <w:t>tak</w:t>
      </w:r>
    </w:p>
    <w:p w14:paraId="51A6343E" w14:textId="4EB9F66F" w:rsidR="00055EDE" w:rsidRDefault="00055EDE" w:rsidP="00055EDE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>Lampka oświetlenia awaryjnego</w:t>
      </w:r>
      <w:r>
        <w:rPr>
          <w:rFonts w:ascii="Times New Roman" w:hAnsi="Times New Roman" w:cs="Times New Roman"/>
        </w:rPr>
        <w:t xml:space="preserve">                        </w:t>
      </w:r>
      <w:r w:rsidRPr="00055EDE">
        <w:rPr>
          <w:rFonts w:ascii="Times New Roman" w:hAnsi="Times New Roman" w:cs="Times New Roman"/>
        </w:rPr>
        <w:t xml:space="preserve"> tak</w:t>
      </w:r>
    </w:p>
    <w:p w14:paraId="702F0D28" w14:textId="69EBCD0C" w:rsidR="00055EDE" w:rsidRDefault="00055EDE" w:rsidP="00055EDE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Sygnalizacja przeciążenia </w:t>
      </w:r>
      <w:r>
        <w:rPr>
          <w:rFonts w:ascii="Times New Roman" w:hAnsi="Times New Roman" w:cs="Times New Roman"/>
        </w:rPr>
        <w:t xml:space="preserve">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5818A12E" w14:textId="77777777" w:rsidR="00055EDE" w:rsidRPr="00055EDE" w:rsidRDefault="00055EDE" w:rsidP="00055EDE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>Przyciski:</w:t>
      </w:r>
    </w:p>
    <w:p w14:paraId="43EC400C" w14:textId="1C157688" w:rsidR="00055EDE" w:rsidRPr="00055EDE" w:rsidRDefault="00055EDE" w:rsidP="00055EDE">
      <w:pPr>
        <w:pStyle w:val="Akapitzlist"/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Dyspozycji oznaczone pismem Braille’a </w:t>
      </w:r>
      <w:r>
        <w:rPr>
          <w:rFonts w:ascii="Times New Roman" w:hAnsi="Times New Roman" w:cs="Times New Roman"/>
        </w:rPr>
        <w:t xml:space="preserve">                        </w:t>
      </w:r>
      <w:r w:rsidRPr="00055EDE">
        <w:rPr>
          <w:rFonts w:ascii="Times New Roman" w:hAnsi="Times New Roman" w:cs="Times New Roman"/>
        </w:rPr>
        <w:t>tak</w:t>
      </w:r>
    </w:p>
    <w:p w14:paraId="5961DA22" w14:textId="717CFFFE" w:rsidR="00055EDE" w:rsidRPr="00055EDE" w:rsidRDefault="00055EDE" w:rsidP="00055EDE">
      <w:pPr>
        <w:pStyle w:val="Akapitzlist"/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Alarm </w:t>
      </w: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19FA3906" w14:textId="351CF7E3" w:rsidR="00055EDE" w:rsidRPr="00055EDE" w:rsidRDefault="00055EDE" w:rsidP="00055EDE">
      <w:pPr>
        <w:pStyle w:val="Akapitzlist"/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Otwieranie drzwi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2F6A5985" w14:textId="59D8091F" w:rsidR="00055EDE" w:rsidRPr="00055EDE" w:rsidRDefault="00055EDE" w:rsidP="00055EDE">
      <w:pPr>
        <w:pStyle w:val="Akapitzlist"/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Interkom </w:t>
      </w: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1DF921F4" w14:textId="77777777" w:rsidR="00055EDE" w:rsidRPr="00055EDE" w:rsidRDefault="00055EDE" w:rsidP="00055EDE">
      <w:pPr>
        <w:pStyle w:val="Akapitzlist"/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>Kasety wezwań i sygnalizacji</w:t>
      </w:r>
    </w:p>
    <w:p w14:paraId="799850EC" w14:textId="410A0C8C" w:rsidR="00055EDE" w:rsidRPr="00055EDE" w:rsidRDefault="00055EDE" w:rsidP="00055EDE">
      <w:pPr>
        <w:pStyle w:val="Akapitzlist"/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Przyciski wezwań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63657248" w14:textId="7BA71338" w:rsidR="00055EDE" w:rsidRPr="00055EDE" w:rsidRDefault="00055EDE" w:rsidP="00055EDE">
      <w:pPr>
        <w:pStyle w:val="Akapitzlist"/>
        <w:rPr>
          <w:rFonts w:ascii="Times New Roman" w:hAnsi="Times New Roman" w:cs="Times New Roman"/>
        </w:rPr>
      </w:pPr>
      <w:r w:rsidRPr="00055EDE">
        <w:rPr>
          <w:rFonts w:ascii="Times New Roman" w:hAnsi="Times New Roman" w:cs="Times New Roman"/>
        </w:rPr>
        <w:t xml:space="preserve">Wyświetlacz ze strzałkami kierunku jazdy </w:t>
      </w:r>
      <w:r>
        <w:rPr>
          <w:rFonts w:ascii="Times New Roman" w:hAnsi="Times New Roman" w:cs="Times New Roman"/>
        </w:rPr>
        <w:t xml:space="preserve">                    </w:t>
      </w:r>
      <w:r w:rsidRPr="00055EDE">
        <w:rPr>
          <w:rFonts w:ascii="Times New Roman" w:hAnsi="Times New Roman" w:cs="Times New Roman"/>
        </w:rPr>
        <w:t>tak</w:t>
      </w:r>
    </w:p>
    <w:p w14:paraId="45DE1A6F" w14:textId="1C003727" w:rsidR="00055EDE" w:rsidRDefault="00055EDE" w:rsidP="00055EDE">
      <w:pPr>
        <w:pStyle w:val="Akapitzlist"/>
        <w:rPr>
          <w:rFonts w:ascii="Times New Roman" w:hAnsi="Times New Roman" w:cs="Times New Roman"/>
        </w:rPr>
      </w:pPr>
      <w:proofErr w:type="spellStart"/>
      <w:r w:rsidRPr="00055EDE">
        <w:rPr>
          <w:rFonts w:ascii="Times New Roman" w:hAnsi="Times New Roman" w:cs="Times New Roman"/>
        </w:rPr>
        <w:t>Piętrowskazywacz</w:t>
      </w:r>
      <w:proofErr w:type="spellEnd"/>
      <w:r w:rsidRPr="00055EDE">
        <w:rPr>
          <w:rFonts w:ascii="Times New Roman" w:hAnsi="Times New Roman" w:cs="Times New Roman"/>
        </w:rPr>
        <w:t xml:space="preserve"> na każdym przystanku </w:t>
      </w:r>
      <w:r>
        <w:rPr>
          <w:rFonts w:ascii="Times New Roman" w:hAnsi="Times New Roman" w:cs="Times New Roman"/>
        </w:rPr>
        <w:t xml:space="preserve">                     </w:t>
      </w:r>
      <w:r w:rsidRPr="00055EDE">
        <w:rPr>
          <w:rFonts w:ascii="Times New Roman" w:hAnsi="Times New Roman" w:cs="Times New Roman"/>
        </w:rPr>
        <w:t>tak</w:t>
      </w:r>
    </w:p>
    <w:p w14:paraId="65B00515" w14:textId="77777777" w:rsidR="00055EDE" w:rsidRPr="00055EDE" w:rsidRDefault="00055EDE" w:rsidP="00055EDE">
      <w:pPr>
        <w:pStyle w:val="Akapitzlist"/>
        <w:rPr>
          <w:rFonts w:ascii="Times New Roman" w:hAnsi="Times New Roman" w:cs="Times New Roman"/>
        </w:rPr>
      </w:pPr>
    </w:p>
    <w:p w14:paraId="309633C0" w14:textId="5EA3811D" w:rsidR="00055EDE" w:rsidRDefault="00055EDE" w:rsidP="00055ED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055EDE">
        <w:rPr>
          <w:rFonts w:ascii="Times New Roman" w:hAnsi="Times New Roman" w:cs="Times New Roman"/>
          <w:b/>
          <w:bCs/>
        </w:rPr>
        <w:t>Inn</w:t>
      </w:r>
      <w:r>
        <w:rPr>
          <w:rFonts w:ascii="Times New Roman" w:hAnsi="Times New Roman" w:cs="Times New Roman"/>
          <w:b/>
          <w:bCs/>
        </w:rPr>
        <w:t>e</w:t>
      </w:r>
    </w:p>
    <w:p w14:paraId="0D4C2877" w14:textId="44A8E45B" w:rsidR="00055EDE" w:rsidRPr="00055EDE" w:rsidRDefault="00055EDE" w:rsidP="00055ED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055EDE">
        <w:rPr>
          <w:rFonts w:ascii="Times New Roman" w:hAnsi="Times New Roman" w:cs="Times New Roman"/>
        </w:rPr>
        <w:t xml:space="preserve">Dokumentacja techniczna </w:t>
      </w:r>
      <w:r>
        <w:rPr>
          <w:rFonts w:ascii="Times New Roman" w:hAnsi="Times New Roman" w:cs="Times New Roman"/>
        </w:rPr>
        <w:t xml:space="preserve">                                   </w:t>
      </w:r>
      <w:r w:rsidRPr="00055EDE">
        <w:rPr>
          <w:rFonts w:ascii="Times New Roman" w:hAnsi="Times New Roman" w:cs="Times New Roman"/>
        </w:rPr>
        <w:t>tak</w:t>
      </w:r>
    </w:p>
    <w:p w14:paraId="3DB91D4B" w14:textId="2CB50261" w:rsidR="00055EDE" w:rsidRPr="00055EDE" w:rsidRDefault="00055EDE" w:rsidP="00055ED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055EDE">
        <w:rPr>
          <w:rFonts w:ascii="Times New Roman" w:hAnsi="Times New Roman" w:cs="Times New Roman"/>
        </w:rPr>
        <w:t xml:space="preserve">Informacja głosowa w kabinie </w:t>
      </w:r>
      <w:r>
        <w:rPr>
          <w:rFonts w:ascii="Times New Roman" w:hAnsi="Times New Roman" w:cs="Times New Roman"/>
        </w:rPr>
        <w:t xml:space="preserve">                            </w:t>
      </w:r>
      <w:r w:rsidRPr="00055EDE">
        <w:rPr>
          <w:rFonts w:ascii="Times New Roman" w:hAnsi="Times New Roman" w:cs="Times New Roman"/>
        </w:rPr>
        <w:t>tak</w:t>
      </w:r>
    </w:p>
    <w:p w14:paraId="01A5ABB4" w14:textId="77777777" w:rsidR="00055EDE" w:rsidRPr="00055EDE" w:rsidRDefault="00055EDE" w:rsidP="00055ED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055EDE">
        <w:rPr>
          <w:rFonts w:ascii="Times New Roman" w:hAnsi="Times New Roman" w:cs="Times New Roman"/>
        </w:rPr>
        <w:t>Zjazd pożarowy(przy pełnym napięciu z sieci) tak, na przystanek</w:t>
      </w:r>
    </w:p>
    <w:p w14:paraId="0B1B9934" w14:textId="3F6FBCF3" w:rsidR="00055EDE" w:rsidRPr="00055EDE" w:rsidRDefault="00055EDE" w:rsidP="00055EDE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055EDE">
        <w:rPr>
          <w:rFonts w:ascii="Times New Roman" w:hAnsi="Times New Roman" w:cs="Times New Roman"/>
        </w:rPr>
        <w:t>podstawowy/ewakuacyjny zgodnie z normą</w:t>
      </w:r>
      <w:r>
        <w:rPr>
          <w:rFonts w:ascii="Times New Roman" w:hAnsi="Times New Roman" w:cs="Times New Roman"/>
        </w:rPr>
        <w:t xml:space="preserve">  </w:t>
      </w:r>
      <w:r w:rsidRPr="00055EDE">
        <w:rPr>
          <w:rFonts w:ascii="Times New Roman" w:hAnsi="Times New Roman" w:cs="Times New Roman"/>
        </w:rPr>
        <w:t>PN 81-73</w:t>
      </w:r>
    </w:p>
    <w:p w14:paraId="58D13763" w14:textId="6F6C2638" w:rsidR="00B07899" w:rsidRPr="00B07899" w:rsidRDefault="00B07899" w:rsidP="00055EDE">
      <w:pPr>
        <w:pStyle w:val="Teksttreci20"/>
        <w:shd w:val="clear" w:color="auto" w:fill="auto"/>
        <w:tabs>
          <w:tab w:val="left" w:pos="1157"/>
        </w:tabs>
        <w:spacing w:before="0" w:after="0"/>
        <w:ind w:left="1160" w:firstLine="0"/>
      </w:pPr>
    </w:p>
    <w:p w14:paraId="18A4A5EC" w14:textId="77777777" w:rsidR="00284E40" w:rsidRPr="00055EDE" w:rsidRDefault="00000000">
      <w:pPr>
        <w:pStyle w:val="Teksttreci20"/>
        <w:numPr>
          <w:ilvl w:val="0"/>
          <w:numId w:val="1"/>
        </w:numPr>
        <w:shd w:val="clear" w:color="auto" w:fill="auto"/>
        <w:tabs>
          <w:tab w:val="left" w:pos="844"/>
        </w:tabs>
        <w:spacing w:before="0" w:after="0" w:line="331" w:lineRule="exact"/>
        <w:ind w:left="460" w:firstLine="0"/>
        <w:rPr>
          <w:b/>
          <w:bCs/>
        </w:rPr>
      </w:pPr>
      <w:r w:rsidRPr="00055EDE">
        <w:rPr>
          <w:b/>
          <w:bCs/>
        </w:rPr>
        <w:t>Wymiary szybu:</w:t>
      </w:r>
    </w:p>
    <w:p w14:paraId="7F7E1FF4" w14:textId="77777777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66"/>
        </w:tabs>
        <w:spacing w:before="0" w:after="0" w:line="331" w:lineRule="exact"/>
        <w:ind w:left="1160" w:hanging="280"/>
      </w:pPr>
      <w:r w:rsidRPr="00B07899">
        <w:lastRenderedPageBreak/>
        <w:t>Typ szybu: betonowy</w:t>
      </w:r>
    </w:p>
    <w:p w14:paraId="249CCFF3" w14:textId="02F80FB5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66"/>
        </w:tabs>
        <w:spacing w:before="0" w:after="0" w:line="331" w:lineRule="exact"/>
        <w:ind w:left="1160" w:hanging="280"/>
      </w:pPr>
      <w:r w:rsidRPr="00B07899">
        <w:t xml:space="preserve">Szerokość szybu: </w:t>
      </w:r>
      <w:r w:rsidR="00B07899" w:rsidRPr="00B07899">
        <w:t>1700</w:t>
      </w:r>
      <w:r w:rsidRPr="00B07899">
        <w:t xml:space="preserve"> mm</w:t>
      </w:r>
    </w:p>
    <w:p w14:paraId="2EE25DF1" w14:textId="08FC1202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66"/>
        </w:tabs>
        <w:spacing w:before="0" w:after="0" w:line="331" w:lineRule="exact"/>
        <w:ind w:left="1160" w:hanging="280"/>
      </w:pPr>
      <w:r w:rsidRPr="00B07899">
        <w:t xml:space="preserve">Głębokość szybu: </w:t>
      </w:r>
      <w:r w:rsidR="00B07899" w:rsidRPr="00B07899">
        <w:t>1950</w:t>
      </w:r>
      <w:r w:rsidRPr="00B07899">
        <w:t xml:space="preserve"> mm</w:t>
      </w:r>
    </w:p>
    <w:p w14:paraId="3D3AB706" w14:textId="142D9552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66"/>
        </w:tabs>
        <w:spacing w:before="0" w:after="0" w:line="331" w:lineRule="exact"/>
        <w:ind w:left="1160" w:hanging="280"/>
      </w:pPr>
      <w:r w:rsidRPr="00B07899">
        <w:t xml:space="preserve">Głębokość podszybia: </w:t>
      </w:r>
      <w:r w:rsidR="00B07899" w:rsidRPr="00B07899">
        <w:t>1130</w:t>
      </w:r>
      <w:r w:rsidRPr="00B07899">
        <w:t xml:space="preserve"> mm</w:t>
      </w:r>
    </w:p>
    <w:p w14:paraId="108C3E2B" w14:textId="54EB0CB3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66"/>
        </w:tabs>
        <w:spacing w:before="0" w:after="0" w:line="331" w:lineRule="exact"/>
        <w:ind w:left="1160" w:hanging="280"/>
      </w:pPr>
      <w:r w:rsidRPr="00B07899">
        <w:t>Wysokość nadszybia: 3</w:t>
      </w:r>
      <w:r w:rsidR="00B07899" w:rsidRPr="00B07899">
        <w:t>4</w:t>
      </w:r>
      <w:r w:rsidRPr="00B07899">
        <w:t>00 mm</w:t>
      </w:r>
    </w:p>
    <w:p w14:paraId="6F39BB0E" w14:textId="77777777" w:rsidR="00284E40" w:rsidRPr="00055EDE" w:rsidRDefault="00000000">
      <w:pPr>
        <w:pStyle w:val="Teksttreci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331" w:lineRule="exact"/>
        <w:ind w:left="500" w:firstLine="0"/>
        <w:rPr>
          <w:b/>
          <w:bCs/>
        </w:rPr>
      </w:pPr>
      <w:r w:rsidRPr="00055EDE">
        <w:rPr>
          <w:b/>
          <w:bCs/>
        </w:rPr>
        <w:t>Drzwi szybowe:</w:t>
      </w:r>
    </w:p>
    <w:p w14:paraId="14C9F436" w14:textId="77777777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76"/>
        </w:tabs>
        <w:spacing w:before="0" w:after="0" w:line="331" w:lineRule="exact"/>
        <w:ind w:left="900" w:firstLine="0"/>
      </w:pPr>
      <w:r w:rsidRPr="00B07899">
        <w:t>Szerokość: 900mm</w:t>
      </w:r>
    </w:p>
    <w:p w14:paraId="22AA734B" w14:textId="77777777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76"/>
        </w:tabs>
        <w:spacing w:before="0" w:after="0" w:line="331" w:lineRule="exact"/>
        <w:ind w:left="900" w:firstLine="0"/>
      </w:pPr>
      <w:r w:rsidRPr="00B07899">
        <w:t>Wysokość: 2000 mm</w:t>
      </w:r>
    </w:p>
    <w:p w14:paraId="0015B627" w14:textId="09A945A3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76"/>
        </w:tabs>
        <w:spacing w:before="0" w:after="0" w:line="331" w:lineRule="exact"/>
        <w:ind w:left="900" w:firstLine="0"/>
      </w:pPr>
      <w:r w:rsidRPr="00B07899">
        <w:t>Typ drzwi: drzwi dwupanelowe</w:t>
      </w:r>
      <w:r w:rsidR="00B07899" w:rsidRPr="00B07899">
        <w:t>, teleskopowe</w:t>
      </w:r>
    </w:p>
    <w:p w14:paraId="5BF9A898" w14:textId="7AFA9974" w:rsidR="00284E40" w:rsidRPr="00B07899" w:rsidRDefault="00000000">
      <w:pPr>
        <w:pStyle w:val="Teksttreci20"/>
        <w:numPr>
          <w:ilvl w:val="0"/>
          <w:numId w:val="2"/>
        </w:numPr>
        <w:shd w:val="clear" w:color="auto" w:fill="auto"/>
        <w:tabs>
          <w:tab w:val="left" w:pos="1176"/>
        </w:tabs>
        <w:spacing w:before="0" w:after="252" w:line="331" w:lineRule="exact"/>
        <w:ind w:left="900" w:firstLine="0"/>
      </w:pPr>
      <w:r w:rsidRPr="00B07899">
        <w:t xml:space="preserve">Wykończenie drzwi: stal </w:t>
      </w:r>
      <w:r w:rsidR="00B07899" w:rsidRPr="00B07899">
        <w:t>malowana proszkowo</w:t>
      </w:r>
    </w:p>
    <w:p w14:paraId="13C5B26E" w14:textId="77777777" w:rsidR="00284E40" w:rsidRDefault="00000000">
      <w:pPr>
        <w:pStyle w:val="Teksttreci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/>
        <w:ind w:left="900" w:hanging="400"/>
        <w:jc w:val="left"/>
      </w:pPr>
      <w:r>
        <w:t>Wszystkie użyte materiały i urządzenia muszą być fabrycznie nowe, wcześniej nieużywane.</w:t>
      </w:r>
    </w:p>
    <w:p w14:paraId="225AD398" w14:textId="77777777" w:rsidR="00284E40" w:rsidRDefault="00000000" w:rsidP="00B07899">
      <w:pPr>
        <w:pStyle w:val="Teksttreci20"/>
        <w:shd w:val="clear" w:color="auto" w:fill="auto"/>
        <w:spacing w:before="0" w:after="0"/>
        <w:ind w:left="500" w:firstLine="0"/>
      </w:pPr>
      <w:r>
        <w:t>Wszystkie w/w materiały powinny odpowiadać normom państwowym lub mieć cechy techniczne zgodne z zaświadczeniem o jakości wydanym przez producenta oraz świadectwa dopuszczenia do stosowania w budownictwie.</w:t>
      </w:r>
    </w:p>
    <w:p w14:paraId="11743973" w14:textId="4828A525" w:rsidR="00284E40" w:rsidRDefault="00B07899" w:rsidP="00B07899">
      <w:pPr>
        <w:pStyle w:val="Teksttreci20"/>
        <w:shd w:val="clear" w:color="auto" w:fill="auto"/>
        <w:spacing w:before="0"/>
        <w:ind w:firstLine="0"/>
        <w:jc w:val="left"/>
      </w:pPr>
      <w:r>
        <w:t xml:space="preserve">      </w:t>
      </w:r>
      <w:r w:rsidR="00000000">
        <w:t xml:space="preserve">Zamawiający zastrzega, że części zamienne oraz serwis dostarczonych urządzeń </w:t>
      </w:r>
      <w:r>
        <w:t xml:space="preserve">  </w:t>
      </w:r>
      <w:r w:rsidR="00055EDE">
        <w:t xml:space="preserve">            </w:t>
      </w:r>
      <w:r w:rsidR="00000000">
        <w:t>(podzespołów) muszą być dostępne na terenie Polski.</w:t>
      </w:r>
    </w:p>
    <w:p w14:paraId="32CCB257" w14:textId="77777777" w:rsidR="00284E40" w:rsidRDefault="00000000">
      <w:pPr>
        <w:pStyle w:val="Teksttreci20"/>
        <w:shd w:val="clear" w:color="auto" w:fill="auto"/>
        <w:spacing w:before="0" w:after="0"/>
        <w:ind w:left="500" w:firstLine="0"/>
      </w:pPr>
      <w:r>
        <w:t>Obiekt objęty przedmiotem zamówienia to budynek użyteczności publicznej, wolnostojący, podpiwniczony o 3 kondygnacjach naziemnych. Prowadzenie robót odbywać się będzie w czynnym obiekcie. Urząd jest czynny od poniedziałku do piątku w godzinach 7:30 do 15:30 (w poniedziałki do 17.00 oraz w piątki do 14:00). Zadanie polega na demontażu i utylizacji istniejącego dźwigu osobowego, wykonaniu i transportu kompletnego zestawu elementów dźwigu na miejsce instalacji dźwigu, montażu nowego dźwigu w istniejącym szybie windowym wraz z rozruchem, opracowanie dokumentacji projektowo-montażowej, przystosowaniem instalacji elektrycznej na potrzeby nowego dźwigu tj. przedłużenie linii zasilającej dźwig z pomieszczenia starej maszynowni, do ostatniego przystanku. W ramach robót towarzyszących należy wykonać odtworzenie uszkodzonej ściany i malowanie do 30 cm od wymienionych drzwi, wykonanie pomiarów elektrycznych, sporządzenie dokumentacji rejestracyjnej dźwigu, uzgodnienia i udział w odbiorze dźwigu przez UDT CERT.</w:t>
      </w:r>
    </w:p>
    <w:p w14:paraId="71E28AF8" w14:textId="77777777" w:rsidR="00284E40" w:rsidRDefault="00000000">
      <w:pPr>
        <w:pStyle w:val="Teksttreci20"/>
        <w:shd w:val="clear" w:color="auto" w:fill="auto"/>
        <w:spacing w:before="0" w:after="0"/>
        <w:ind w:left="500" w:firstLine="0"/>
      </w:pPr>
      <w:r>
        <w:t>W ramach przyjętego zamówienia należy przeprowadzić szkolenie wskazanych przez zamawiającego pracowników w zakresie obsługi i eksploatacji windy oraz awaryjnego uwalniania pasażerów.</w:t>
      </w:r>
    </w:p>
    <w:sectPr w:rsidR="00284E40">
      <w:type w:val="continuous"/>
      <w:pgSz w:w="11900" w:h="16840"/>
      <w:pgMar w:top="2396" w:right="1388" w:bottom="1359" w:left="13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A46BE" w14:textId="77777777" w:rsidR="00243C4F" w:rsidRDefault="00243C4F">
      <w:r>
        <w:separator/>
      </w:r>
    </w:p>
  </w:endnote>
  <w:endnote w:type="continuationSeparator" w:id="0">
    <w:p w14:paraId="43811587" w14:textId="77777777" w:rsidR="00243C4F" w:rsidRDefault="0024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B3F3D" w14:textId="77777777" w:rsidR="00243C4F" w:rsidRDefault="00243C4F"/>
  </w:footnote>
  <w:footnote w:type="continuationSeparator" w:id="0">
    <w:p w14:paraId="35650C25" w14:textId="77777777" w:rsidR="00243C4F" w:rsidRDefault="00243C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F022" w14:textId="77777777" w:rsidR="00284E40" w:rsidRDefault="00000000">
    <w:pPr>
      <w:rPr>
        <w:sz w:val="2"/>
        <w:szCs w:val="2"/>
      </w:rPr>
    </w:pPr>
    <w:r>
      <w:pict w14:anchorId="40689715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43.65pt;margin-top:97.95pt;width:80.65pt;height:7.7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0520C7CF" w14:textId="77777777" w:rsidR="00284E40" w:rsidRDefault="00000000">
                <w:pPr>
                  <w:pStyle w:val="Nagweklubstopka0"/>
                  <w:shd w:val="clear" w:color="auto" w:fill="auto"/>
                  <w:spacing w:line="240" w:lineRule="auto"/>
                </w:pPr>
                <w:r>
                  <w:rPr>
                    <w:rStyle w:val="Nagweklubstopka1"/>
                  </w:rPr>
                  <w:t>Załącznik nr 1 do SWZ</w:t>
                </w:r>
              </w:p>
            </w:txbxContent>
          </v:textbox>
          <w10:wrap anchorx="page" anchory="page"/>
        </v:shape>
      </w:pict>
    </w:r>
    <w:r>
      <w:pict w14:anchorId="0778EA6E">
        <v:shape id="_x0000_s1027" type="#_x0000_t202" style="position:absolute;margin-left:71.4pt;margin-top:88.6pt;width:289.45pt;height:7.7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28B82444" w14:textId="3D901CC2" w:rsidR="00284E40" w:rsidRDefault="00284E40">
                <w:pPr>
                  <w:pStyle w:val="Nagweklubstopka0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  <w:r>
      <w:pict w14:anchorId="44C643B8">
        <v:shape id="_x0000_s1028" type="#_x0000_t202" style="position:absolute;margin-left:70.7pt;margin-top:52.1pt;width:43.7pt;height:25.7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2A5001DF" w14:textId="617F7D88" w:rsidR="00284E40" w:rsidRDefault="00284E40">
                <w:pPr>
                  <w:pStyle w:val="Nagweklubstopka0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74018"/>
    <w:multiLevelType w:val="hybridMultilevel"/>
    <w:tmpl w:val="59A220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071CDC"/>
    <w:multiLevelType w:val="hybridMultilevel"/>
    <w:tmpl w:val="D12065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204367"/>
    <w:multiLevelType w:val="multilevel"/>
    <w:tmpl w:val="A37EA9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A021CC"/>
    <w:multiLevelType w:val="hybridMultilevel"/>
    <w:tmpl w:val="7B8AFA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911E31"/>
    <w:multiLevelType w:val="hybridMultilevel"/>
    <w:tmpl w:val="C42A16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1F154F"/>
    <w:multiLevelType w:val="multilevel"/>
    <w:tmpl w:val="520860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F2F88"/>
    <w:multiLevelType w:val="hybridMultilevel"/>
    <w:tmpl w:val="78F00E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45C4407"/>
    <w:multiLevelType w:val="hybridMultilevel"/>
    <w:tmpl w:val="2572C8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C254CE"/>
    <w:multiLevelType w:val="hybridMultilevel"/>
    <w:tmpl w:val="649876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29D48B9"/>
    <w:multiLevelType w:val="hybridMultilevel"/>
    <w:tmpl w:val="679E73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6420931">
    <w:abstractNumId w:val="2"/>
  </w:num>
  <w:num w:numId="2" w16cid:durableId="1244533572">
    <w:abstractNumId w:val="5"/>
  </w:num>
  <w:num w:numId="3" w16cid:durableId="941844071">
    <w:abstractNumId w:val="8"/>
  </w:num>
  <w:num w:numId="4" w16cid:durableId="734164823">
    <w:abstractNumId w:val="1"/>
  </w:num>
  <w:num w:numId="5" w16cid:durableId="157229088">
    <w:abstractNumId w:val="4"/>
  </w:num>
  <w:num w:numId="6" w16cid:durableId="1213544774">
    <w:abstractNumId w:val="9"/>
  </w:num>
  <w:num w:numId="7" w16cid:durableId="1131366905">
    <w:abstractNumId w:val="0"/>
  </w:num>
  <w:num w:numId="8" w16cid:durableId="835413971">
    <w:abstractNumId w:val="7"/>
  </w:num>
  <w:num w:numId="9" w16cid:durableId="1151870892">
    <w:abstractNumId w:val="3"/>
  </w:num>
  <w:num w:numId="10" w16cid:durableId="547495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E40"/>
    <w:rsid w:val="0000585C"/>
    <w:rsid w:val="00047859"/>
    <w:rsid w:val="00055EDE"/>
    <w:rsid w:val="00243C4F"/>
    <w:rsid w:val="00284E40"/>
    <w:rsid w:val="006E343A"/>
    <w:rsid w:val="00B07899"/>
    <w:rsid w:val="00DC4602"/>
    <w:rsid w:val="00FA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BB745"/>
  <w15:docId w15:val="{19A67A0D-41CC-4D21-A7E2-E317D5F4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grubienieNagweklubstopkaFranklinGothicHeavy12pt">
    <w:name w:val="Pogrubienie;Nagłówek lub stopka + Franklin Gothic Heavy;12 pt"/>
    <w:basedOn w:val="Nagweklubstopka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lubstopkaFranklinGothicHeavy11pt">
    <w:name w:val="Nagłówek lub stopka + Franklin Gothic Heavy;11 pt"/>
    <w:basedOn w:val="Nagweklubstopk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Pogrubienie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9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900" w:after="240" w:line="317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0058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85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058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85C"/>
    <w:rPr>
      <w:color w:val="000000"/>
    </w:rPr>
  </w:style>
  <w:style w:type="paragraph" w:styleId="Akapitzlist">
    <w:name w:val="List Paragraph"/>
    <w:basedOn w:val="Normalny"/>
    <w:uiPriority w:val="34"/>
    <w:qFormat/>
    <w:rsid w:val="00B07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1039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Zając</dc:creator>
  <cp:keywords/>
  <cp:lastModifiedBy>ozimekn37@outlook.com</cp:lastModifiedBy>
  <cp:revision>5</cp:revision>
  <dcterms:created xsi:type="dcterms:W3CDTF">2025-11-18T11:45:00Z</dcterms:created>
  <dcterms:modified xsi:type="dcterms:W3CDTF">2025-11-19T09:43:00Z</dcterms:modified>
</cp:coreProperties>
</file>